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EC8C3" w14:textId="77777777" w:rsidR="00E848C8" w:rsidRDefault="00823E69" w:rsidP="00E848C8">
      <w:pPr>
        <w:spacing w:before="1440" w:after="240"/>
        <w:jc w:val="center"/>
      </w:pPr>
      <w:bookmarkStart w:id="0" w:name="_GoBack"/>
      <w:bookmarkEnd w:id="0"/>
      <w:r w:rsidRPr="00951784">
        <w:t>REVIEW OF USE OF A</w:t>
      </w:r>
      <w:r w:rsidR="002E2E72">
        <w:t>N UNAPPROVED</w:t>
      </w:r>
      <w:r w:rsidRPr="00951784">
        <w:t xml:space="preserve"> TEST ARTICLE </w:t>
      </w:r>
      <w:r w:rsidR="003A7F99" w:rsidRPr="00951784">
        <w:t>–</w:t>
      </w:r>
      <w:r w:rsidR="00514727" w:rsidRPr="00951784">
        <w:t xml:space="preserve"> </w:t>
      </w:r>
      <w:r w:rsidRPr="00951784">
        <w:t>CRITERIA</w:t>
      </w:r>
      <w:r w:rsidR="003A7F99" w:rsidRPr="00951784">
        <w:t xml:space="preserve"> </w:t>
      </w:r>
      <w:r w:rsidRPr="00951784">
        <w:t>MET</w:t>
      </w:r>
    </w:p>
    <w:p w14:paraId="0AF892F8" w14:textId="414C4725" w:rsidR="00B0602E" w:rsidRPr="00951784" w:rsidRDefault="005F58AD" w:rsidP="00B0602E">
      <w:r>
        <w:rPr>
          <w:noProof/>
        </w:rPr>
        <w:t>July 1, 2019</w:t>
      </w:r>
    </w:p>
    <w:p w14:paraId="7D2AFB6C" w14:textId="77777777" w:rsidR="000A493A" w:rsidRPr="00951784" w:rsidRDefault="000A493A">
      <w:pPr>
        <w:sectPr w:rsidR="000A493A" w:rsidRPr="009517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4FC5B70" w14:textId="77777777" w:rsidR="00496191" w:rsidRPr="00951784" w:rsidRDefault="00496191"/>
    <w:p w14:paraId="104CC59C" w14:textId="77777777" w:rsidR="00B0602E" w:rsidRPr="00951784" w:rsidRDefault="00931357" w:rsidP="00B0602E">
      <w:pPr>
        <w:rPr>
          <w:i/>
        </w:rPr>
      </w:pPr>
      <w:r w:rsidRPr="00951784">
        <w:rPr>
          <w:i/>
        </w:rPr>
        <w:t>&lt;Name of Principal Investigator&gt;</w:t>
      </w:r>
    </w:p>
    <w:p w14:paraId="6C45B721" w14:textId="77777777" w:rsidR="00931357" w:rsidRPr="00951784" w:rsidRDefault="00931357" w:rsidP="00B0602E">
      <w:pPr>
        <w:rPr>
          <w:i/>
        </w:rPr>
      </w:pPr>
      <w:r w:rsidRPr="00951784">
        <w:rPr>
          <w:i/>
        </w:rPr>
        <w:t>&lt;Address of Principal Investigator&gt;</w:t>
      </w:r>
    </w:p>
    <w:p w14:paraId="498F5570" w14:textId="77777777" w:rsidR="00931357" w:rsidRPr="00951784" w:rsidRDefault="00931357" w:rsidP="00931357">
      <w:pPr>
        <w:rPr>
          <w:i/>
        </w:rPr>
      </w:pPr>
      <w:r w:rsidRPr="00951784">
        <w:rPr>
          <w:i/>
        </w:rPr>
        <w:t>&lt;Phone Number of Principal Investigator&gt;</w:t>
      </w:r>
    </w:p>
    <w:p w14:paraId="1ACD8B9F" w14:textId="77777777" w:rsidR="00931357" w:rsidRPr="00951784" w:rsidRDefault="00931357" w:rsidP="00931357">
      <w:pPr>
        <w:rPr>
          <w:i/>
        </w:rPr>
      </w:pPr>
      <w:r w:rsidRPr="00951784">
        <w:rPr>
          <w:i/>
        </w:rPr>
        <w:t>&lt;Fax Number of Principal Investigator&gt;</w:t>
      </w:r>
    </w:p>
    <w:p w14:paraId="5A7215BF" w14:textId="77777777" w:rsidR="00E848C8" w:rsidRDefault="00931357" w:rsidP="00E848C8">
      <w:pPr>
        <w:spacing w:after="240"/>
        <w:rPr>
          <w:i/>
        </w:rPr>
      </w:pPr>
      <w:r w:rsidRPr="00951784">
        <w:rPr>
          <w:i/>
        </w:rPr>
        <w:t>&lt;</w:t>
      </w:r>
      <w:r w:rsidR="007352BD" w:rsidRPr="00951784">
        <w:rPr>
          <w:i/>
        </w:rPr>
        <w:t>Email Address</w:t>
      </w:r>
      <w:r w:rsidRPr="00951784">
        <w:rPr>
          <w:i/>
        </w:rPr>
        <w:t xml:space="preserve"> of Principal Investigator&gt;</w:t>
      </w:r>
    </w:p>
    <w:p w14:paraId="65B9290F" w14:textId="77777777" w:rsidR="00E848C8" w:rsidRDefault="00DC5431" w:rsidP="00E848C8">
      <w:pPr>
        <w:spacing w:after="240"/>
      </w:pPr>
      <w:r w:rsidRPr="00951784">
        <w:t xml:space="preserve">Dear </w:t>
      </w:r>
      <w:r w:rsidR="00931357" w:rsidRPr="00951784">
        <w:rPr>
          <w:i/>
        </w:rPr>
        <w:t>&lt;Hailing of Principal Investigator&gt;</w:t>
      </w:r>
      <w:r w:rsidRPr="00951784">
        <w:t>:</w:t>
      </w:r>
    </w:p>
    <w:p w14:paraId="0B691B24" w14:textId="77777777" w:rsidR="002E2E72" w:rsidRDefault="002E2E72" w:rsidP="002E2E72">
      <w:pPr>
        <w:spacing w:after="240"/>
      </w:pPr>
      <w:r>
        <w:t>The IRB</w:t>
      </w:r>
      <w:r w:rsidRPr="006B4F06">
        <w:t xml:space="preserve"> reviewed your </w:t>
      </w:r>
      <w:r>
        <w:t xml:space="preserve">proposed </w:t>
      </w:r>
      <w:r w:rsidRPr="006B4F06">
        <w:t>use of a</w:t>
      </w:r>
      <w:r>
        <w:t>n</w:t>
      </w:r>
      <w:r w:rsidRPr="006B4F06">
        <w:t xml:space="preserve"> </w:t>
      </w:r>
      <w:r>
        <w:t xml:space="preserve">unapproved </w:t>
      </w:r>
      <w:r w:rsidRPr="00271BE2">
        <w:rPr>
          <w:i/>
        </w:rPr>
        <w:t>[drug/biologic/device]</w:t>
      </w:r>
      <w:r>
        <w:t>:</w:t>
      </w:r>
    </w:p>
    <w:tbl>
      <w:tblPr>
        <w:tblW w:w="8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485"/>
      </w:tblGrid>
      <w:tr w:rsidR="002E2E72" w:rsidRPr="0089068B" w14:paraId="1AA6A11D" w14:textId="77777777" w:rsidTr="007779C2">
        <w:tc>
          <w:tcPr>
            <w:tcW w:w="2705" w:type="dxa"/>
          </w:tcPr>
          <w:p w14:paraId="5A42DCC3" w14:textId="77777777" w:rsidR="002E2E72" w:rsidRPr="0089068B" w:rsidRDefault="002E2E72" w:rsidP="007779C2">
            <w:pPr>
              <w:keepNext/>
              <w:jc w:val="right"/>
            </w:pPr>
            <w:r w:rsidRPr="0089068B">
              <w:t>Type of Review:</w:t>
            </w:r>
          </w:p>
        </w:tc>
        <w:tc>
          <w:tcPr>
            <w:tcW w:w="5485" w:type="dxa"/>
          </w:tcPr>
          <w:p w14:paraId="521C16E1" w14:textId="77777777" w:rsidR="002E2E72" w:rsidRPr="008D1F20" w:rsidRDefault="002E2E72" w:rsidP="007779C2">
            <w:pPr>
              <w:keepNext/>
            </w:pPr>
            <w:r w:rsidRPr="008D1F20">
              <w:t>Emergency Use</w:t>
            </w:r>
          </w:p>
        </w:tc>
      </w:tr>
      <w:tr w:rsidR="002E2E72" w:rsidRPr="0089068B" w14:paraId="4656F8F0" w14:textId="77777777" w:rsidTr="007779C2">
        <w:tc>
          <w:tcPr>
            <w:tcW w:w="2705" w:type="dxa"/>
          </w:tcPr>
          <w:p w14:paraId="057F942E" w14:textId="77777777" w:rsidR="002E2E72" w:rsidRPr="0089068B" w:rsidRDefault="002E2E72" w:rsidP="007779C2">
            <w:pPr>
              <w:keepNext/>
              <w:jc w:val="right"/>
            </w:pPr>
            <w:r>
              <w:t>Title:</w:t>
            </w:r>
          </w:p>
        </w:tc>
        <w:tc>
          <w:tcPr>
            <w:tcW w:w="5485" w:type="dxa"/>
          </w:tcPr>
          <w:p w14:paraId="0A64567F" w14:textId="77777777" w:rsidR="002E2E72" w:rsidRPr="0089068B" w:rsidRDefault="002E2E72" w:rsidP="007779C2">
            <w:pPr>
              <w:keepNext/>
            </w:pPr>
          </w:p>
        </w:tc>
      </w:tr>
      <w:tr w:rsidR="002E2E72" w:rsidRPr="0089068B" w14:paraId="239AF1D8" w14:textId="77777777" w:rsidTr="007779C2">
        <w:tc>
          <w:tcPr>
            <w:tcW w:w="2705" w:type="dxa"/>
          </w:tcPr>
          <w:p w14:paraId="1198EEE0" w14:textId="77777777" w:rsidR="002E2E72" w:rsidRPr="0089068B" w:rsidRDefault="002E2E72" w:rsidP="007779C2">
            <w:pPr>
              <w:keepNext/>
              <w:jc w:val="right"/>
            </w:pPr>
            <w:r w:rsidRPr="0089068B">
              <w:t>Investigator:</w:t>
            </w:r>
          </w:p>
        </w:tc>
        <w:tc>
          <w:tcPr>
            <w:tcW w:w="5485" w:type="dxa"/>
          </w:tcPr>
          <w:p w14:paraId="3310B921" w14:textId="77777777" w:rsidR="002E2E72" w:rsidRPr="0089068B" w:rsidRDefault="002E2E72" w:rsidP="007779C2">
            <w:pPr>
              <w:keepNext/>
            </w:pPr>
          </w:p>
        </w:tc>
      </w:tr>
      <w:tr w:rsidR="002E2E72" w:rsidRPr="0089068B" w14:paraId="2BF73730" w14:textId="77777777" w:rsidTr="007779C2">
        <w:tc>
          <w:tcPr>
            <w:tcW w:w="2705" w:type="dxa"/>
          </w:tcPr>
          <w:p w14:paraId="0A3CB08E" w14:textId="77777777" w:rsidR="002E2E72" w:rsidRPr="0089068B" w:rsidRDefault="002E2E72" w:rsidP="007779C2">
            <w:pPr>
              <w:keepNext/>
              <w:jc w:val="right"/>
            </w:pPr>
            <w:r w:rsidRPr="0089068B">
              <w:t>IRB ID:</w:t>
            </w:r>
          </w:p>
        </w:tc>
        <w:tc>
          <w:tcPr>
            <w:tcW w:w="5485" w:type="dxa"/>
          </w:tcPr>
          <w:p w14:paraId="554DFD31" w14:textId="77777777" w:rsidR="002E2E72" w:rsidRPr="0089068B" w:rsidRDefault="002E2E72" w:rsidP="007779C2">
            <w:pPr>
              <w:keepNext/>
            </w:pPr>
          </w:p>
        </w:tc>
      </w:tr>
      <w:tr w:rsidR="002E2E72" w:rsidRPr="0089068B" w14:paraId="4C903E0F" w14:textId="77777777" w:rsidTr="007779C2">
        <w:tc>
          <w:tcPr>
            <w:tcW w:w="2705" w:type="dxa"/>
          </w:tcPr>
          <w:p w14:paraId="460D05FA" w14:textId="77777777" w:rsidR="002E2E72" w:rsidRPr="0089068B" w:rsidRDefault="002E2E72" w:rsidP="007779C2">
            <w:pPr>
              <w:jc w:val="right"/>
            </w:pPr>
            <w:r>
              <w:t xml:space="preserve">IND, </w:t>
            </w:r>
            <w:r w:rsidRPr="0089068B">
              <w:t>IDE</w:t>
            </w:r>
            <w:r>
              <w:t xml:space="preserve"> or HDE</w:t>
            </w:r>
            <w:r w:rsidRPr="0089068B">
              <w:t>:</w:t>
            </w:r>
          </w:p>
        </w:tc>
        <w:tc>
          <w:tcPr>
            <w:tcW w:w="5485" w:type="dxa"/>
          </w:tcPr>
          <w:p w14:paraId="7CAB23FB" w14:textId="77777777" w:rsidR="002E2E72" w:rsidRPr="0089068B" w:rsidRDefault="002E2E72" w:rsidP="007779C2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2E2E72" w:rsidRPr="0089068B" w14:paraId="5FF64700" w14:textId="77777777" w:rsidTr="007779C2">
        <w:tc>
          <w:tcPr>
            <w:tcW w:w="2705" w:type="dxa"/>
          </w:tcPr>
          <w:p w14:paraId="54A99240" w14:textId="77777777" w:rsidR="002E2E72" w:rsidRPr="0089068B" w:rsidRDefault="002E2E72" w:rsidP="007779C2">
            <w:pPr>
              <w:jc w:val="right"/>
            </w:pPr>
            <w:r>
              <w:t>Documents Reviewed:</w:t>
            </w:r>
          </w:p>
        </w:tc>
        <w:tc>
          <w:tcPr>
            <w:tcW w:w="5485" w:type="dxa"/>
          </w:tcPr>
          <w:p w14:paraId="085C8210" w14:textId="77777777" w:rsidR="002E2E72" w:rsidRPr="0089068B" w:rsidRDefault="002E2E72" w:rsidP="007779C2">
            <w:pPr>
              <w:keepNext/>
              <w:rPr>
                <w:i/>
              </w:rPr>
            </w:pPr>
          </w:p>
        </w:tc>
      </w:tr>
    </w:tbl>
    <w:p w14:paraId="060EA4C5" w14:textId="77777777" w:rsidR="007A6802" w:rsidRDefault="00F638D9" w:rsidP="00F638D9">
      <w:pPr>
        <w:spacing w:before="120" w:after="240"/>
      </w:pPr>
      <w:r>
        <w:t>The IRB</w:t>
      </w:r>
      <w:r w:rsidR="000A227A" w:rsidRPr="00951784">
        <w:t xml:space="preserve"> determined that </w:t>
      </w:r>
      <w:r w:rsidR="003657F0" w:rsidRPr="00951784">
        <w:t>it complie</w:t>
      </w:r>
      <w:r w:rsidR="000A227A" w:rsidRPr="00951784">
        <w:t>d</w:t>
      </w:r>
      <w:r w:rsidR="003657F0" w:rsidRPr="00951784">
        <w:t xml:space="preserve"> with regulatory requirements.</w:t>
      </w:r>
    </w:p>
    <w:p w14:paraId="7AD3BDE7" w14:textId="77777777" w:rsidR="00F638D9" w:rsidRDefault="00F638D9" w:rsidP="00F638D9">
      <w:pPr>
        <w:spacing w:after="240"/>
      </w:pPr>
      <w:r w:rsidRPr="002052EC">
        <w:t xml:space="preserve">By close of business on </w:t>
      </w:r>
      <w:r w:rsidRPr="002052EC">
        <w:rPr>
          <w:i/>
        </w:rPr>
        <w:t>&lt;30-day deadline&gt;</w:t>
      </w:r>
      <w:r w:rsidRPr="002052EC">
        <w:t xml:space="preserve"> you are to submit to the IRB a standing protocol for any future uses. If a protocol is not received by this date, the IRB’s policy is to not approve any subsequent research you submit for initial review until this protocol is submitted.</w:t>
      </w:r>
    </w:p>
    <w:p w14:paraId="28294ACB" w14:textId="77777777" w:rsidR="00E848C8" w:rsidRDefault="00D53F11" w:rsidP="00E848C8">
      <w:pPr>
        <w:spacing w:after="720"/>
      </w:pPr>
      <w:r w:rsidRPr="00951784">
        <w:t>Sincerely,</w:t>
      </w:r>
    </w:p>
    <w:p w14:paraId="53271B99" w14:textId="77777777" w:rsidR="00E848C8" w:rsidRDefault="00D53F11" w:rsidP="00E848C8">
      <w:pPr>
        <w:spacing w:after="240"/>
      </w:pPr>
      <w:r w:rsidRPr="00951784">
        <w:t>IRB Manager</w:t>
      </w:r>
    </w:p>
    <w:p w14:paraId="1E5A8BDC" w14:textId="77777777" w:rsidR="001451AB" w:rsidRPr="00951784" w:rsidRDefault="00D53F11" w:rsidP="003178F0">
      <w:pPr>
        <w:ind w:left="720" w:hanging="720"/>
        <w:rPr>
          <w:i/>
        </w:rPr>
      </w:pPr>
      <w:r w:rsidRPr="00951784">
        <w:t>cc:</w:t>
      </w:r>
      <w:r w:rsidRPr="00951784">
        <w:tab/>
      </w:r>
      <w:r w:rsidR="001451AB" w:rsidRPr="00951784">
        <w:rPr>
          <w:i/>
        </w:rPr>
        <w:t>&lt;Protocol Contact&gt;</w:t>
      </w:r>
    </w:p>
    <w:p w14:paraId="25CE1117" w14:textId="77777777" w:rsidR="003657F0" w:rsidRPr="00951784" w:rsidRDefault="003657F0" w:rsidP="00E848C8">
      <w:pPr>
        <w:spacing w:after="240"/>
        <w:ind w:left="1440" w:hanging="720"/>
      </w:pPr>
      <w:r w:rsidRPr="00951784">
        <w:rPr>
          <w:i/>
        </w:rPr>
        <w:t>&lt;Chairman or Supervisor of the Principal Investigator&gt;</w:t>
      </w:r>
    </w:p>
    <w:sectPr w:rsidR="003657F0" w:rsidRPr="00951784" w:rsidSect="000A493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5EEF3" w14:textId="77777777" w:rsidR="004D798F" w:rsidRDefault="004D798F">
      <w:r>
        <w:separator/>
      </w:r>
    </w:p>
  </w:endnote>
  <w:endnote w:type="continuationSeparator" w:id="0">
    <w:p w14:paraId="0B7F5078" w14:textId="77777777" w:rsidR="004D798F" w:rsidRDefault="004D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DE434" w14:textId="77777777" w:rsidR="005F58AD" w:rsidRDefault="005F58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2B67" w14:textId="3602B7C0" w:rsidR="00F419BC" w:rsidRDefault="00F419BC">
    <w:pPr>
      <w:pStyle w:val="Footer"/>
    </w:pPr>
    <w:r>
      <w:tab/>
    </w:r>
    <w:r w:rsidR="009E58D6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33C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F33C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5F58AD">
      <w:rPr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8CAB8" w14:textId="77777777" w:rsidR="005F58AD" w:rsidRDefault="005F5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8874A" w14:textId="77777777" w:rsidR="004D798F" w:rsidRDefault="004D798F">
      <w:r>
        <w:separator/>
      </w:r>
    </w:p>
  </w:footnote>
  <w:footnote w:type="continuationSeparator" w:id="0">
    <w:p w14:paraId="4BE6E23A" w14:textId="77777777" w:rsidR="004D798F" w:rsidRDefault="004D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8F0EE" w14:textId="77777777" w:rsidR="005F58AD" w:rsidRDefault="005F58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9972F" w14:textId="77777777" w:rsidR="005F58AD" w:rsidRDefault="005F58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0DB52" w14:textId="77777777" w:rsidR="005F58AD" w:rsidRDefault="005F5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CE26D2"/>
    <w:multiLevelType w:val="hybridMultilevel"/>
    <w:tmpl w:val="F5A09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0736F"/>
    <w:rsid w:val="00031F59"/>
    <w:rsid w:val="00083862"/>
    <w:rsid w:val="00087D2E"/>
    <w:rsid w:val="00094711"/>
    <w:rsid w:val="000A227A"/>
    <w:rsid w:val="000A493A"/>
    <w:rsid w:val="000B76EE"/>
    <w:rsid w:val="000D7F3F"/>
    <w:rsid w:val="00102DBA"/>
    <w:rsid w:val="001134E8"/>
    <w:rsid w:val="001403AD"/>
    <w:rsid w:val="001451AB"/>
    <w:rsid w:val="001641AE"/>
    <w:rsid w:val="00176F12"/>
    <w:rsid w:val="00180C4D"/>
    <w:rsid w:val="001A7279"/>
    <w:rsid w:val="001B1F69"/>
    <w:rsid w:val="001B56EF"/>
    <w:rsid w:val="001C5AC0"/>
    <w:rsid w:val="001D286B"/>
    <w:rsid w:val="001D4979"/>
    <w:rsid w:val="001F017F"/>
    <w:rsid w:val="001F5594"/>
    <w:rsid w:val="00241EC4"/>
    <w:rsid w:val="002E2E72"/>
    <w:rsid w:val="002E7060"/>
    <w:rsid w:val="002F5035"/>
    <w:rsid w:val="003178F0"/>
    <w:rsid w:val="003316B7"/>
    <w:rsid w:val="00332500"/>
    <w:rsid w:val="003657F0"/>
    <w:rsid w:val="003659C6"/>
    <w:rsid w:val="003A7F99"/>
    <w:rsid w:val="00401CEC"/>
    <w:rsid w:val="0045118C"/>
    <w:rsid w:val="004538EA"/>
    <w:rsid w:val="00465C42"/>
    <w:rsid w:val="00496191"/>
    <w:rsid w:val="004B7C55"/>
    <w:rsid w:val="004C0F7E"/>
    <w:rsid w:val="004D2247"/>
    <w:rsid w:val="004D798F"/>
    <w:rsid w:val="00514727"/>
    <w:rsid w:val="00544BDF"/>
    <w:rsid w:val="00565556"/>
    <w:rsid w:val="005765F0"/>
    <w:rsid w:val="00584A5E"/>
    <w:rsid w:val="005B11C0"/>
    <w:rsid w:val="005B3DE9"/>
    <w:rsid w:val="005C7CA2"/>
    <w:rsid w:val="005D6F15"/>
    <w:rsid w:val="005F58AD"/>
    <w:rsid w:val="005F74DD"/>
    <w:rsid w:val="00601E8C"/>
    <w:rsid w:val="006137D9"/>
    <w:rsid w:val="00623F78"/>
    <w:rsid w:val="00644336"/>
    <w:rsid w:val="006549F8"/>
    <w:rsid w:val="00664654"/>
    <w:rsid w:val="007010A8"/>
    <w:rsid w:val="007033A6"/>
    <w:rsid w:val="00706FCF"/>
    <w:rsid w:val="007352BD"/>
    <w:rsid w:val="00755778"/>
    <w:rsid w:val="00756179"/>
    <w:rsid w:val="007779C2"/>
    <w:rsid w:val="00790DE5"/>
    <w:rsid w:val="007A6802"/>
    <w:rsid w:val="007B291E"/>
    <w:rsid w:val="007E46F3"/>
    <w:rsid w:val="008022DC"/>
    <w:rsid w:val="00802DC9"/>
    <w:rsid w:val="00811FDC"/>
    <w:rsid w:val="00820F4C"/>
    <w:rsid w:val="00823E69"/>
    <w:rsid w:val="00826FF6"/>
    <w:rsid w:val="008335F4"/>
    <w:rsid w:val="00842F1F"/>
    <w:rsid w:val="008545A3"/>
    <w:rsid w:val="008770FD"/>
    <w:rsid w:val="00886C10"/>
    <w:rsid w:val="00892871"/>
    <w:rsid w:val="008A0B2E"/>
    <w:rsid w:val="008C4B93"/>
    <w:rsid w:val="008D08C0"/>
    <w:rsid w:val="0091140C"/>
    <w:rsid w:val="00931357"/>
    <w:rsid w:val="00951784"/>
    <w:rsid w:val="00954682"/>
    <w:rsid w:val="009849E2"/>
    <w:rsid w:val="009D32D3"/>
    <w:rsid w:val="009D4F08"/>
    <w:rsid w:val="009E5017"/>
    <w:rsid w:val="009E58D6"/>
    <w:rsid w:val="00A027FF"/>
    <w:rsid w:val="00A122A0"/>
    <w:rsid w:val="00A13641"/>
    <w:rsid w:val="00A203E7"/>
    <w:rsid w:val="00A30B64"/>
    <w:rsid w:val="00A37F35"/>
    <w:rsid w:val="00A61B2D"/>
    <w:rsid w:val="00AC3A42"/>
    <w:rsid w:val="00AF33CE"/>
    <w:rsid w:val="00B0335B"/>
    <w:rsid w:val="00B0602E"/>
    <w:rsid w:val="00B1343C"/>
    <w:rsid w:val="00B6398F"/>
    <w:rsid w:val="00B74C7A"/>
    <w:rsid w:val="00B9641F"/>
    <w:rsid w:val="00BC5DC4"/>
    <w:rsid w:val="00C25824"/>
    <w:rsid w:val="00C309C8"/>
    <w:rsid w:val="00C643A1"/>
    <w:rsid w:val="00C71F54"/>
    <w:rsid w:val="00C87C8F"/>
    <w:rsid w:val="00CE0B57"/>
    <w:rsid w:val="00CF1799"/>
    <w:rsid w:val="00CF1B62"/>
    <w:rsid w:val="00CF588E"/>
    <w:rsid w:val="00D2408C"/>
    <w:rsid w:val="00D53F11"/>
    <w:rsid w:val="00D926D4"/>
    <w:rsid w:val="00DA1296"/>
    <w:rsid w:val="00DC5431"/>
    <w:rsid w:val="00DD3B14"/>
    <w:rsid w:val="00DE2FD6"/>
    <w:rsid w:val="00DF04FF"/>
    <w:rsid w:val="00DF763E"/>
    <w:rsid w:val="00E51399"/>
    <w:rsid w:val="00E57AF2"/>
    <w:rsid w:val="00E71EE9"/>
    <w:rsid w:val="00E848C8"/>
    <w:rsid w:val="00EA060B"/>
    <w:rsid w:val="00EA2AAA"/>
    <w:rsid w:val="00EA5686"/>
    <w:rsid w:val="00EC3845"/>
    <w:rsid w:val="00ED31FB"/>
    <w:rsid w:val="00EF3CF8"/>
    <w:rsid w:val="00EF5D2C"/>
    <w:rsid w:val="00F352B4"/>
    <w:rsid w:val="00F419BC"/>
    <w:rsid w:val="00F570C0"/>
    <w:rsid w:val="00F627E9"/>
    <w:rsid w:val="00F638D9"/>
    <w:rsid w:val="00F846FB"/>
    <w:rsid w:val="00FA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2A362F"/>
  <w15:docId w15:val="{5CEA5FDC-207B-4381-B5C1-49C61BF8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6549F8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1403AD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F419BC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Review of Emergency - Criteria Met</vt:lpstr>
    </vt:vector>
  </TitlesOfParts>
  <Manager>Huron Consulting Group, Inc.</Manager>
  <Company>Huron Consulting Group, Inc.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Review of Emergency - Criteria Met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12</cp:revision>
  <dcterms:created xsi:type="dcterms:W3CDTF">2013-10-24T19:06:00Z</dcterms:created>
  <dcterms:modified xsi:type="dcterms:W3CDTF">2019-07-01T17:38:00Z</dcterms:modified>
  <cp:category>TEMPLATE LETTER</cp:category>
</cp:coreProperties>
</file>